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ind w:left="130" w:right="170" w:firstLine="770"/>
        <w:contextualSpacing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bookmarkStart w:id="0" w:name="_top"/>
      <w:bookmarkEnd w:id="0"/>
      <w:r>
        <w:rPr>
          <w:rFonts w:hint="default" w:ascii="Times New Roman" w:hAnsi="Times New Roman" w:eastAsia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Текстовая часть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>Документация по внесению изменений в проект планировки части территории хутора Гавердовский муниципального образования «Город Майкоп», ограниченной с северо-востока улицей Шевченко, с юго-запада - улицей Садовой, с северо-запада - улицей Пятницкой, с юго-востока - землями сельскохозяйственного назначения, утвержденный постановлением Главы муниципального образования «Город Майкоп» от 06.08.2009 №566, в части территории, ограниченной улицами Рождественской, Надежды и границей кадастрового квартала 01:08:1313004, и документации по планировке территории (проекта межевания территории) части территории кадастрового квартала 01:08:0201059, ограниченной улицами Рождественской, Надежды и границей кадастрового квартала 01:08:1313004</w:t>
      </w: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 xml:space="preserve"> (далее – документация, проект, проект межевания территории) выполнен в рамках реализации Градостроительного кодекса Российской Федерации.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Подготовка проекта межевания территории осуществляется для: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определения местоположения границ образуем</w:t>
      </w:r>
      <w:r>
        <w:rPr>
          <w:rFonts w:hint="default" w:eastAsia="Arial Unicode MS" w:cs="Times New Roman"/>
          <w:sz w:val="28"/>
          <w:szCs w:val="28"/>
          <w:lang w:val="ru-RU" w:eastAsia="ar"/>
        </w:rPr>
        <w:t>ого</w:t>
      </w: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 xml:space="preserve"> земельн</w:t>
      </w:r>
      <w:r>
        <w:rPr>
          <w:rFonts w:hint="default" w:eastAsia="Arial Unicode MS" w:cs="Times New Roman"/>
          <w:sz w:val="28"/>
          <w:szCs w:val="28"/>
          <w:lang w:val="ru-RU" w:eastAsia="ar"/>
        </w:rPr>
        <w:t>ого</w:t>
      </w: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 xml:space="preserve"> участк</w:t>
      </w:r>
      <w:r>
        <w:rPr>
          <w:rFonts w:hint="default" w:eastAsia="Arial Unicode MS" w:cs="Times New Roman"/>
          <w:sz w:val="28"/>
          <w:szCs w:val="28"/>
          <w:lang w:val="ru-RU" w:eastAsia="ar"/>
        </w:rPr>
        <w:t>а;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установления линий отступа от красных линий</w:t>
      </w:r>
      <w:r>
        <w:rPr>
          <w:rFonts w:hint="default" w:eastAsia="Arial Unicode MS" w:cs="Times New Roman"/>
          <w:sz w:val="28"/>
          <w:szCs w:val="28"/>
          <w:lang w:val="ru-RU" w:eastAsia="ar"/>
        </w:rPr>
        <w:t>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В данном проекте межевания территории отсутствуют проектируемые объекты федерального, регионального и местного значения.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 xml:space="preserve">Общая площадь территории в границах проектирования составляет –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2</w:t>
      </w:r>
      <w:r>
        <w:rPr>
          <w:rFonts w:hint="default" w:cs="Times New Roman"/>
          <w:color w:val="auto"/>
          <w:sz w:val="28"/>
          <w:szCs w:val="28"/>
          <w:lang w:val="ru-RU"/>
        </w:rPr>
        <w:t>,77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га.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Межевание выполняется для частично застроенной территории.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bCs/>
          <w:sz w:val="28"/>
          <w:szCs w:val="28"/>
          <w:lang w:val="ru-RU" w:eastAsia="ar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В основу данного проекта заложены материалы ранее разработанного проекта</w:t>
      </w: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 xml:space="preserve"> планировки части территории хутора Гавердовский муниципального образования «Город Майкоп», ограниченной с северо-востока улицей Шевченко, с юго-запада - улицей Садовой, с северо-запада - улицей Пятницкой, с юго-востока - землями сельскохозяйственного назначения, утвержденный постановлением Главы муниципального образования «Город Майкоп» от 06.08.2009 №566, в части территории, ограниченной улицами Рождественской, Надежды и границей кадастрового квартала 01:08:1313004</w:t>
      </w:r>
      <w:r>
        <w:rPr>
          <w:rFonts w:hint="default" w:eastAsia="Arial Unicode MS" w:cs="Times New Roman"/>
          <w:bCs/>
          <w:sz w:val="28"/>
          <w:szCs w:val="28"/>
          <w:lang w:val="ru-RU" w:eastAsia="ar"/>
        </w:rPr>
        <w:t>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 xml:space="preserve">Проектируемая территория </w:t>
      </w:r>
      <w:r>
        <w:rPr>
          <w:rFonts w:hint="default" w:cs="Times New Roman"/>
          <w:color w:val="000000"/>
          <w:sz w:val="28"/>
          <w:szCs w:val="28"/>
          <w:lang w:val="ru-RU"/>
        </w:rPr>
        <w:t>не граничит с территорией, в отношении которой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 xml:space="preserve"> утвержден проект межевания</w:t>
      </w:r>
      <w:r>
        <w:rPr>
          <w:rFonts w:hint="default" w:cs="Times New Roman"/>
          <w:color w:val="000000"/>
          <w:sz w:val="28"/>
          <w:szCs w:val="28"/>
          <w:lang w:val="ru-RU"/>
        </w:rPr>
        <w:t>.</w:t>
      </w:r>
      <w:bookmarkStart w:id="1" w:name="_GoBack"/>
      <w:bookmarkEnd w:id="1"/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 xml:space="preserve">Границ зон действия публичных сервитутов на проектируемой территории нет. 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Согласно Генеральному плану на данной территории объектов культурного наследия и особо охраняемых природных территорий нет.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 xml:space="preserve">Проектируемая территория расположена в </w:t>
      </w: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>хутор</w:t>
      </w:r>
      <w:r>
        <w:rPr>
          <w:rFonts w:hint="default" w:eastAsia="Arial Unicode MS" w:cs="Times New Roman"/>
          <w:bCs/>
          <w:sz w:val="28"/>
          <w:szCs w:val="28"/>
          <w:lang w:val="ru-RU" w:eastAsia="ar"/>
        </w:rPr>
        <w:t>е</w:t>
      </w: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 xml:space="preserve"> Гавердовск</w:t>
      </w:r>
      <w:r>
        <w:rPr>
          <w:rFonts w:hint="default" w:eastAsia="Arial Unicode MS" w:cs="Times New Roman"/>
          <w:bCs/>
          <w:sz w:val="28"/>
          <w:szCs w:val="28"/>
          <w:lang w:val="ru-RU" w:eastAsia="ar"/>
        </w:rPr>
        <w:t>ом</w:t>
      </w: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 xml:space="preserve"> муниципального образования «Город Майкоп»</w:t>
      </w:r>
      <w:r>
        <w:rPr>
          <w:rFonts w:hint="default" w:eastAsia="Arial Unicode MS" w:cs="Times New Roman"/>
          <w:bCs/>
          <w:sz w:val="28"/>
          <w:szCs w:val="28"/>
          <w:lang w:val="ru-RU" w:eastAsia="ar"/>
        </w:rPr>
        <w:t>.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/>
        <w:ind w:left="0" w:right="0" w:firstLine="700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В данном проекте межевания указаны красные линии кварталов в пределах территории проектирования, утвержд</w:t>
      </w:r>
      <w:r>
        <w:rPr>
          <w:rFonts w:hint="default" w:cs="Times New Roman"/>
          <w:sz w:val="28"/>
          <w:szCs w:val="28"/>
          <w:lang w:val="ru-RU"/>
        </w:rPr>
        <w:t>енные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в составе </w:t>
      </w:r>
      <w:r>
        <w:rPr>
          <w:rFonts w:hint="default" w:cs="Times New Roman"/>
          <w:sz w:val="28"/>
          <w:szCs w:val="28"/>
          <w:lang w:val="ru-RU"/>
        </w:rPr>
        <w:t xml:space="preserve">ранее разработанного 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>проекта планировки территории</w:t>
      </w:r>
      <w:r>
        <w:rPr>
          <w:rFonts w:hint="default" w:cs="Times New Roman"/>
          <w:sz w:val="28"/>
          <w:szCs w:val="28"/>
          <w:lang w:val="ru-RU"/>
        </w:rPr>
        <w:t>.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851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Двухконтурный з</w:t>
      </w:r>
      <w:r>
        <w:rPr>
          <w:rFonts w:hint="default" w:ascii="Times New Roman" w:hAnsi="Times New Roman" w:cs="Times New Roman"/>
          <w:sz w:val="28"/>
          <w:szCs w:val="28"/>
        </w:rPr>
        <w:t>емельный участок ЗУ-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 xml:space="preserve"> площадью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4000,0 </w:t>
      </w:r>
      <w:r>
        <w:rPr>
          <w:rFonts w:hint="default" w:ascii="Times New Roman" w:hAnsi="Times New Roman" w:cs="Times New Roman"/>
          <w:sz w:val="28"/>
          <w:szCs w:val="28"/>
        </w:rPr>
        <w:t>кв.м образуется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из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з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емель, государственная собственность на которые не разграничена,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для индивидуального жилищного строительства в целях реализации положений п.4 ст.5 Закона Российской Федерации от 15.01.1993 №4301-1 «О статусе Героев Советского Союза, Героев Российской Федерации и полных кавалеров ордена славы».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Вид разрешенного использования земельного участка устанавливается в соответствии с ПЗЗ - [2.1] - для индивидуального жилищного строительства. Вид разрешенного использования объекта капитального строительства - Отдельно стоящие индивидуальные жилые дома.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97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 xml:space="preserve"> </w:t>
      </w:r>
    </w:p>
    <w:p>
      <w:pPr>
        <w:pStyle w:val="18"/>
        <w:widowControl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Таблица. Экспликация изменяемых и образуемых земельных участков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604"/>
        <w:gridCol w:w="1758"/>
        <w:gridCol w:w="1519"/>
        <w:gridCol w:w="3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п/п</w:t>
            </w:r>
          </w:p>
        </w:tc>
        <w:tc>
          <w:tcPr>
            <w:tcW w:w="160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Номер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земельного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участка на чертеже</w:t>
            </w:r>
          </w:p>
        </w:tc>
        <w:tc>
          <w:tcPr>
            <w:tcW w:w="175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Территориальная зона 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Площадь, м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0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ЗУ – 1</w:t>
            </w:r>
          </w:p>
        </w:tc>
        <w:tc>
          <w:tcPr>
            <w:tcW w:w="175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4000,0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</w:tbl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Проектируемая территория является частью квартала, который находится в территориальной зоне застройки индивидуальными жилыми домами с содержанием домашнего скота и птицы Ж - 1Б/1.</w:t>
      </w:r>
    </w:p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Зона индивидуальной жилой застройки Ж-1Б/1 выделена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вида разрешенного использования - [2.1] - Для индивидуального жилищного строительства:</w:t>
      </w:r>
    </w:p>
    <w:p>
      <w:pPr>
        <w:pStyle w:val="12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минимальная/максимальная площадь земельных участков - 300 кв. м (при наличии центральной канализации) и 400 кв. м (при отсутствии центральной канализации) /2000 кв. м;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минимальная ширина земельных участков вдоль фронта улицы (проезда) - 12 м;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минимальные отступы от границ земельных участков - 3 м;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максимальное количество надземных этажей зданий - 3 этажа (включая мансардный этаж);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максимальный процент застройки в границах земельного участка: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при площади участка до 1000 кв. м - 60%;</w:t>
      </w:r>
    </w:p>
    <w:p>
      <w:pPr>
        <w:pStyle w:val="12"/>
        <w:numPr>
          <w:ilvl w:val="0"/>
          <w:numId w:val="2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при площади участка свыше 1000 кв. м - 40%.</w:t>
      </w: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  <w:t>Каталог координат образуемых участков приведен в Приложении 1.</w:t>
      </w: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12"/>
        <w:spacing w:after="0" w:line="240" w:lineRule="auto"/>
        <w:ind w:left="0" w:firstLine="851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709" w:right="850" w:bottom="1134" w:left="1701" w:header="708" w:footer="17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80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10452" w:type="dxa"/>
      <w:tblInd w:w="-562" w:type="dxa"/>
      <w:tblBorders>
        <w:top w:val="single" w:color="auto" w:sz="8" w:space="0"/>
        <w:left w:val="none" w:color="auto" w:sz="0" w:space="0"/>
        <w:bottom w:val="none" w:color="auto" w:sz="0" w:space="0"/>
        <w:right w:val="none" w:color="auto" w:sz="0" w:space="0"/>
        <w:insideH w:val="single" w:color="auto" w:sz="2" w:space="0"/>
        <w:insideV w:val="single" w:color="auto" w:sz="8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85" w:hRule="atLeast"/>
      </w:trPr>
      <w:tc>
        <w:tcPr>
          <w:tcW w:w="568" w:type="dxa"/>
          <w:tcBorders>
            <w:top w:val="single" w:color="auto" w:sz="6" w:space="0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color="auto" w:sz="6" w:space="0"/>
            <w:left w:val="nil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tabs>
              <w:tab w:val="left" w:pos="1384"/>
            </w:tabs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99" w:hRule="atLeast"/>
      </w:trPr>
      <w:tc>
        <w:tcPr>
          <w:tcW w:w="568" w:type="dxa"/>
          <w:tcBorders>
            <w:top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color="auto" w:sz="6" w:space="0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39" w:right="0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57" w:hRule="atLeast"/>
      </w:trPr>
      <w:tc>
        <w:tcPr>
          <w:tcW w:w="568" w:type="dxa"/>
          <w:tcBorders>
            <w:top w:val="single" w:color="auto" w:sz="6" w:space="0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</w:t>
          </w:r>
        </w:p>
      </w:tc>
      <w:tc>
        <w:tcPr>
          <w:tcW w:w="568" w:type="dxa"/>
          <w:tcBorders>
            <w:top w:val="nil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color="auto" w:sz="6" w:space="0"/>
            <w:left w:val="nil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continue"/>
          <w:tcBorders>
            <w:top w:val="single" w:color="auto" w:sz="8" w:space="0"/>
            <w:left w:val="nil"/>
            <w:bottom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-191770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15.1pt;height:800.2pt;width:523.55pt;mso-position-horizontal:center;mso-position-horizontal-relative:margin;mso-wrap-style:none;z-index:-251657216;v-text-anchor:middle;mso-width-relative:page;mso-height-relative:page;" filled="f" stroked="t" coordsize="21600,21600" o:gfxdata="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bnJktkA&#10;AAAKAQAADwAAAAAAAAABACAAAAAiAAAAZHJzL2Rvd25yZXYueG1sUEsBAhQAFAAAAAgAh07iQCUp&#10;oR9XAgAAdAQAAA4AAAAAAAAAAQAgAAAAKAEAAGRycy9lMm9Eb2MueG1sUEsFBgAAAAAGAAYAWQEA&#10;APEFAAAAAA==&#10;">
              <v:fill on="f" focussize="0,0"/>
              <v:stroke weight="2.01259842519685pt" color="#000000" miterlimit="8" joinstyle="miter" endcap="square"/>
              <v:imagedata o:title=""/>
              <o:lock v:ext="edit" aspectratio="f"/>
            </v:rect>
          </w:pict>
        </mc:Fallback>
      </mc:AlternateContent>
    </w: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E62E2"/>
    <w:multiLevelType w:val="multilevel"/>
    <w:tmpl w:val="012E62E2"/>
    <w:lvl w:ilvl="0" w:tentative="0">
      <w:start w:val="0"/>
      <w:numFmt w:val="bullet"/>
      <w:lvlText w:val="·"/>
      <w:lvlJc w:val="left"/>
      <w:pPr>
        <w:ind w:left="2062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nsid w:val="3183E956"/>
    <w:multiLevelType w:val="multilevel"/>
    <w:tmpl w:val="3183E956"/>
    <w:lvl w:ilvl="0" w:tentative="0">
      <w:start w:val="1"/>
      <w:numFmt w:val="decimal"/>
      <w:lvlText w:val="%1)"/>
      <w:lvlJc w:val="left"/>
      <w:pPr>
        <w:ind w:left="1200" w:hanging="360"/>
      </w:pPr>
    </w:lvl>
    <w:lvl w:ilvl="1" w:tentative="0">
      <w:start w:val="1"/>
      <w:numFmt w:val="lowerLetter"/>
      <w:lvlText w:val="%2."/>
      <w:lvlJc w:val="left"/>
      <w:pPr>
        <w:ind w:left="1920" w:hanging="360"/>
      </w:pPr>
    </w:lvl>
    <w:lvl w:ilvl="2" w:tentative="0">
      <w:start w:val="1"/>
      <w:numFmt w:val="lowerRoman"/>
      <w:lvlText w:val="%3."/>
      <w:lvlJc w:val="right"/>
      <w:pPr>
        <w:ind w:left="2640" w:hanging="180"/>
      </w:pPr>
    </w:lvl>
    <w:lvl w:ilvl="3" w:tentative="0">
      <w:start w:val="1"/>
      <w:numFmt w:val="decimal"/>
      <w:lvlText w:val="%4."/>
      <w:lvlJc w:val="left"/>
      <w:pPr>
        <w:ind w:left="3360" w:hanging="360"/>
      </w:pPr>
    </w:lvl>
    <w:lvl w:ilvl="4" w:tentative="0">
      <w:start w:val="1"/>
      <w:numFmt w:val="lowerLetter"/>
      <w:lvlText w:val="%5."/>
      <w:lvlJc w:val="left"/>
      <w:pPr>
        <w:ind w:left="4080" w:hanging="360"/>
      </w:pPr>
    </w:lvl>
    <w:lvl w:ilvl="5" w:tentative="0">
      <w:start w:val="1"/>
      <w:numFmt w:val="lowerRoman"/>
      <w:lvlText w:val="%6."/>
      <w:lvlJc w:val="right"/>
      <w:pPr>
        <w:ind w:left="4800" w:hanging="180"/>
      </w:pPr>
    </w:lvl>
    <w:lvl w:ilvl="6" w:tentative="0">
      <w:start w:val="1"/>
      <w:numFmt w:val="decimal"/>
      <w:lvlText w:val="%7."/>
      <w:lvlJc w:val="left"/>
      <w:pPr>
        <w:ind w:left="5520" w:hanging="360"/>
      </w:pPr>
    </w:lvl>
    <w:lvl w:ilvl="7" w:tentative="0">
      <w:start w:val="1"/>
      <w:numFmt w:val="lowerLetter"/>
      <w:lvlText w:val="%8."/>
      <w:lvlJc w:val="left"/>
      <w:pPr>
        <w:ind w:left="6240" w:hanging="360"/>
      </w:pPr>
    </w:lvl>
    <w:lvl w:ilvl="8" w:tentative="0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465"/>
    <w:rsid w:val="00000782"/>
    <w:rsid w:val="0001111A"/>
    <w:rsid w:val="00014543"/>
    <w:rsid w:val="00014544"/>
    <w:rsid w:val="00023961"/>
    <w:rsid w:val="00033715"/>
    <w:rsid w:val="00041193"/>
    <w:rsid w:val="00041D88"/>
    <w:rsid w:val="000451B4"/>
    <w:rsid w:val="000478B4"/>
    <w:rsid w:val="00050A77"/>
    <w:rsid w:val="00074B4A"/>
    <w:rsid w:val="00090BDA"/>
    <w:rsid w:val="000973CA"/>
    <w:rsid w:val="000C1D9C"/>
    <w:rsid w:val="000D0BDC"/>
    <w:rsid w:val="000E0C2E"/>
    <w:rsid w:val="000F1D06"/>
    <w:rsid w:val="00110906"/>
    <w:rsid w:val="00132BB5"/>
    <w:rsid w:val="00137163"/>
    <w:rsid w:val="00153E0B"/>
    <w:rsid w:val="001543E4"/>
    <w:rsid w:val="00160FDE"/>
    <w:rsid w:val="001610DC"/>
    <w:rsid w:val="00187CDE"/>
    <w:rsid w:val="001C7E7E"/>
    <w:rsid w:val="001D435F"/>
    <w:rsid w:val="001E1446"/>
    <w:rsid w:val="001E25D9"/>
    <w:rsid w:val="002015BB"/>
    <w:rsid w:val="00251415"/>
    <w:rsid w:val="0025185D"/>
    <w:rsid w:val="0025637F"/>
    <w:rsid w:val="002616F1"/>
    <w:rsid w:val="0026197A"/>
    <w:rsid w:val="00261C86"/>
    <w:rsid w:val="002639F4"/>
    <w:rsid w:val="002673EA"/>
    <w:rsid w:val="002762BD"/>
    <w:rsid w:val="00280B64"/>
    <w:rsid w:val="002C1589"/>
    <w:rsid w:val="002C35CA"/>
    <w:rsid w:val="002F6CF0"/>
    <w:rsid w:val="002F7F7A"/>
    <w:rsid w:val="00321E81"/>
    <w:rsid w:val="00333F3C"/>
    <w:rsid w:val="003561D1"/>
    <w:rsid w:val="00360201"/>
    <w:rsid w:val="003607A7"/>
    <w:rsid w:val="00360A37"/>
    <w:rsid w:val="00361412"/>
    <w:rsid w:val="0037148A"/>
    <w:rsid w:val="00396B8D"/>
    <w:rsid w:val="003A57DA"/>
    <w:rsid w:val="003A5E14"/>
    <w:rsid w:val="003D0549"/>
    <w:rsid w:val="003D578A"/>
    <w:rsid w:val="003E131F"/>
    <w:rsid w:val="003E2BA0"/>
    <w:rsid w:val="003F1A25"/>
    <w:rsid w:val="00427B4A"/>
    <w:rsid w:val="00443DAE"/>
    <w:rsid w:val="00445230"/>
    <w:rsid w:val="00446294"/>
    <w:rsid w:val="004539C9"/>
    <w:rsid w:val="00454658"/>
    <w:rsid w:val="004611EB"/>
    <w:rsid w:val="00464B44"/>
    <w:rsid w:val="004656EA"/>
    <w:rsid w:val="00465F7F"/>
    <w:rsid w:val="004661E7"/>
    <w:rsid w:val="004679A3"/>
    <w:rsid w:val="00493CD8"/>
    <w:rsid w:val="004A0FDB"/>
    <w:rsid w:val="004D7C31"/>
    <w:rsid w:val="004E144E"/>
    <w:rsid w:val="004E74A3"/>
    <w:rsid w:val="00507BAB"/>
    <w:rsid w:val="00527524"/>
    <w:rsid w:val="00536C16"/>
    <w:rsid w:val="00546681"/>
    <w:rsid w:val="00554A4F"/>
    <w:rsid w:val="00557655"/>
    <w:rsid w:val="00570778"/>
    <w:rsid w:val="00585E9B"/>
    <w:rsid w:val="005B0553"/>
    <w:rsid w:val="005B2BB1"/>
    <w:rsid w:val="005C00E3"/>
    <w:rsid w:val="005D076F"/>
    <w:rsid w:val="005D1B54"/>
    <w:rsid w:val="005D4511"/>
    <w:rsid w:val="005D6547"/>
    <w:rsid w:val="005E15BE"/>
    <w:rsid w:val="005E28E4"/>
    <w:rsid w:val="006128F2"/>
    <w:rsid w:val="00633061"/>
    <w:rsid w:val="00633086"/>
    <w:rsid w:val="00645C40"/>
    <w:rsid w:val="00650326"/>
    <w:rsid w:val="00651B91"/>
    <w:rsid w:val="00690453"/>
    <w:rsid w:val="00691F2B"/>
    <w:rsid w:val="006A5E2A"/>
    <w:rsid w:val="006B02A2"/>
    <w:rsid w:val="006C2F21"/>
    <w:rsid w:val="006D48AE"/>
    <w:rsid w:val="006E56EF"/>
    <w:rsid w:val="006F1737"/>
    <w:rsid w:val="007007BD"/>
    <w:rsid w:val="00702E34"/>
    <w:rsid w:val="00725A35"/>
    <w:rsid w:val="00726CCC"/>
    <w:rsid w:val="0073169E"/>
    <w:rsid w:val="00733DF1"/>
    <w:rsid w:val="00743EC6"/>
    <w:rsid w:val="0075108A"/>
    <w:rsid w:val="00761C19"/>
    <w:rsid w:val="00766FF3"/>
    <w:rsid w:val="007723B3"/>
    <w:rsid w:val="007939E1"/>
    <w:rsid w:val="007B789D"/>
    <w:rsid w:val="007C7FFC"/>
    <w:rsid w:val="007D12C0"/>
    <w:rsid w:val="007F519D"/>
    <w:rsid w:val="00800433"/>
    <w:rsid w:val="00803610"/>
    <w:rsid w:val="00804B2D"/>
    <w:rsid w:val="00812C55"/>
    <w:rsid w:val="00820A6B"/>
    <w:rsid w:val="00824A95"/>
    <w:rsid w:val="0084298F"/>
    <w:rsid w:val="00847E32"/>
    <w:rsid w:val="0086434A"/>
    <w:rsid w:val="00866A7A"/>
    <w:rsid w:val="008866A0"/>
    <w:rsid w:val="0088723F"/>
    <w:rsid w:val="008939D6"/>
    <w:rsid w:val="008949E0"/>
    <w:rsid w:val="008A2976"/>
    <w:rsid w:val="008A6EEB"/>
    <w:rsid w:val="008A7B4D"/>
    <w:rsid w:val="008B4BDD"/>
    <w:rsid w:val="008C2472"/>
    <w:rsid w:val="008C692C"/>
    <w:rsid w:val="008D1E82"/>
    <w:rsid w:val="008F19E1"/>
    <w:rsid w:val="008F2A4D"/>
    <w:rsid w:val="009040E3"/>
    <w:rsid w:val="009165AA"/>
    <w:rsid w:val="00931D7C"/>
    <w:rsid w:val="00936BA3"/>
    <w:rsid w:val="00947EC9"/>
    <w:rsid w:val="00950836"/>
    <w:rsid w:val="009572B1"/>
    <w:rsid w:val="00962A2E"/>
    <w:rsid w:val="009633D2"/>
    <w:rsid w:val="00974A9B"/>
    <w:rsid w:val="009842D0"/>
    <w:rsid w:val="0098683F"/>
    <w:rsid w:val="009A01CE"/>
    <w:rsid w:val="009A31BA"/>
    <w:rsid w:val="009A3866"/>
    <w:rsid w:val="009A5BE1"/>
    <w:rsid w:val="009B4F0A"/>
    <w:rsid w:val="009D278E"/>
    <w:rsid w:val="009D63F5"/>
    <w:rsid w:val="009E6F01"/>
    <w:rsid w:val="00A0051F"/>
    <w:rsid w:val="00A016E5"/>
    <w:rsid w:val="00A25D7F"/>
    <w:rsid w:val="00A34F10"/>
    <w:rsid w:val="00A44FF6"/>
    <w:rsid w:val="00A706F4"/>
    <w:rsid w:val="00A87954"/>
    <w:rsid w:val="00A96132"/>
    <w:rsid w:val="00AA5EB8"/>
    <w:rsid w:val="00AB07B3"/>
    <w:rsid w:val="00AB2F33"/>
    <w:rsid w:val="00AD68F4"/>
    <w:rsid w:val="00AD7ACE"/>
    <w:rsid w:val="00AE1A07"/>
    <w:rsid w:val="00AE555A"/>
    <w:rsid w:val="00B12DFC"/>
    <w:rsid w:val="00B17EC4"/>
    <w:rsid w:val="00B226E9"/>
    <w:rsid w:val="00B236E0"/>
    <w:rsid w:val="00B27090"/>
    <w:rsid w:val="00B53F27"/>
    <w:rsid w:val="00B555CA"/>
    <w:rsid w:val="00B57A6C"/>
    <w:rsid w:val="00B835A3"/>
    <w:rsid w:val="00B8364A"/>
    <w:rsid w:val="00B90565"/>
    <w:rsid w:val="00BA7ADF"/>
    <w:rsid w:val="00BB5A8E"/>
    <w:rsid w:val="00BC6A05"/>
    <w:rsid w:val="00BE3AF5"/>
    <w:rsid w:val="00BF05C7"/>
    <w:rsid w:val="00BF396C"/>
    <w:rsid w:val="00C10570"/>
    <w:rsid w:val="00C27BF7"/>
    <w:rsid w:val="00C3123E"/>
    <w:rsid w:val="00C31477"/>
    <w:rsid w:val="00C36C51"/>
    <w:rsid w:val="00C44997"/>
    <w:rsid w:val="00C71D23"/>
    <w:rsid w:val="00C76E58"/>
    <w:rsid w:val="00C8339E"/>
    <w:rsid w:val="00C8456E"/>
    <w:rsid w:val="00C919A8"/>
    <w:rsid w:val="00C92EFB"/>
    <w:rsid w:val="00CD6827"/>
    <w:rsid w:val="00CE0F58"/>
    <w:rsid w:val="00CE31B8"/>
    <w:rsid w:val="00D03FC1"/>
    <w:rsid w:val="00D664E1"/>
    <w:rsid w:val="00D864B8"/>
    <w:rsid w:val="00D93D63"/>
    <w:rsid w:val="00DB15F4"/>
    <w:rsid w:val="00DB72A6"/>
    <w:rsid w:val="00DD0A15"/>
    <w:rsid w:val="00DE2D4D"/>
    <w:rsid w:val="00DF5316"/>
    <w:rsid w:val="00E00A99"/>
    <w:rsid w:val="00E00E31"/>
    <w:rsid w:val="00E1528A"/>
    <w:rsid w:val="00E23D99"/>
    <w:rsid w:val="00E27A76"/>
    <w:rsid w:val="00E61D73"/>
    <w:rsid w:val="00E80C19"/>
    <w:rsid w:val="00E82EC9"/>
    <w:rsid w:val="00E86545"/>
    <w:rsid w:val="00E912EC"/>
    <w:rsid w:val="00EA4FEB"/>
    <w:rsid w:val="00EC4E6E"/>
    <w:rsid w:val="00EE1718"/>
    <w:rsid w:val="00EE6AD4"/>
    <w:rsid w:val="00F02255"/>
    <w:rsid w:val="00F0417F"/>
    <w:rsid w:val="00F236FF"/>
    <w:rsid w:val="00F2429B"/>
    <w:rsid w:val="00F313D2"/>
    <w:rsid w:val="00F3542B"/>
    <w:rsid w:val="00F35988"/>
    <w:rsid w:val="00F45C21"/>
    <w:rsid w:val="00F46284"/>
    <w:rsid w:val="00F92CE1"/>
    <w:rsid w:val="00FA6C2A"/>
    <w:rsid w:val="00FB16F4"/>
    <w:rsid w:val="00FB4102"/>
    <w:rsid w:val="00FD4FE1"/>
    <w:rsid w:val="00FD5B98"/>
    <w:rsid w:val="00FE262A"/>
    <w:rsid w:val="08DD2392"/>
    <w:rsid w:val="09350860"/>
    <w:rsid w:val="0BAC5B25"/>
    <w:rsid w:val="0C5558D2"/>
    <w:rsid w:val="0D9652B6"/>
    <w:rsid w:val="0FEE4659"/>
    <w:rsid w:val="15025ACE"/>
    <w:rsid w:val="1F8834E5"/>
    <w:rsid w:val="25217CEE"/>
    <w:rsid w:val="28C01384"/>
    <w:rsid w:val="2F920F90"/>
    <w:rsid w:val="3D7F45E1"/>
    <w:rsid w:val="3DBA5245"/>
    <w:rsid w:val="4C152D23"/>
    <w:rsid w:val="4F6F40ED"/>
    <w:rsid w:val="50C77970"/>
    <w:rsid w:val="51ED4A08"/>
    <w:rsid w:val="576C2C81"/>
    <w:rsid w:val="5BDF4120"/>
    <w:rsid w:val="5E9032AE"/>
    <w:rsid w:val="616815AB"/>
    <w:rsid w:val="61A05A4E"/>
    <w:rsid w:val="61BF0802"/>
    <w:rsid w:val="65404D10"/>
    <w:rsid w:val="6A1F6B14"/>
    <w:rsid w:val="70721355"/>
    <w:rsid w:val="72E14D4E"/>
    <w:rsid w:val="7C57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ascii="Calibri" w:hAnsi="Calibri" w:cs="Calibri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4">
    <w:name w:val="Верхний колонтитул Знак"/>
    <w:basedOn w:val="3"/>
    <w:link w:val="8"/>
    <w:qFormat/>
    <w:uiPriority w:val="99"/>
  </w:style>
  <w:style w:type="character" w:customStyle="1" w:styleId="15">
    <w:name w:val="Нижний колонтитул Знак"/>
    <w:basedOn w:val="3"/>
    <w:link w:val="9"/>
    <w:qFormat/>
    <w:uiPriority w:val="99"/>
  </w:style>
  <w:style w:type="character" w:customStyle="1" w:styleId="16">
    <w:name w:val="Основной шрифт абзаца2"/>
    <w:qFormat/>
    <w:uiPriority w:val="0"/>
  </w:style>
  <w:style w:type="paragraph" w:customStyle="1" w:styleId="17">
    <w:name w:val="Standard"/>
    <w:qFormat/>
    <w:uiPriority w:val="0"/>
    <w:pPr>
      <w:widowControl w:val="0"/>
      <w:suppressAutoHyphens/>
      <w:spacing w:after="0" w:line="240" w:lineRule="auto"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paragraph" w:customStyle="1" w:styleId="18">
    <w:name w:val="msolistparagraph"/>
    <w:qFormat/>
    <w:uiPriority w:val="0"/>
    <w:pPr>
      <w:keepNext w:val="0"/>
      <w:keepLines w:val="0"/>
      <w:widowControl/>
      <w:suppressLineNumbers w:val="0"/>
      <w:suppressAutoHyphens w:val="0"/>
      <w:spacing w:before="0" w:beforeAutospacing="0" w:after="200" w:afterAutospacing="0" w:line="276" w:lineRule="auto"/>
      <w:ind w:left="720" w:right="0"/>
      <w:jc w:val="left"/>
    </w:pPr>
    <w:rPr>
      <w:rFonts w:ascii="Calibri" w:hAnsi="Calibri" w:eastAsia="Calibri" w:cs="Times New Roman"/>
      <w:kern w:val="0"/>
      <w:sz w:val="2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F4E3C2-E924-4D8F-95A0-7CD25FABAF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4456</Words>
  <Characters>31087</Characters>
  <Lines>311</Lines>
  <Paragraphs>87</Paragraphs>
  <TotalTime>24</TotalTime>
  <ScaleCrop>false</ScaleCrop>
  <LinksUpToDate>false</LinksUpToDate>
  <CharactersWithSpaces>35339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2019-02-18T08:19:00Z</dcterms:created>
  <dc:creator>Админ</dc:creator>
  <cp:lastModifiedBy>User</cp:lastModifiedBy>
  <cp:lastPrinted>2020-11-10T07:14:00Z</cp:lastPrinted>
  <dcterms:modified xsi:type="dcterms:W3CDTF">2022-03-16T09:19:14Z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EB77761DB39249B59DA6607432348D96</vt:lpwstr>
  </property>
</Properties>
</file>