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tabs>
          <w:tab w:val="left" w:pos="900"/>
        </w:tabs>
        <w:suppressAutoHyphens w:val="0"/>
        <w:ind w:right="170" w:firstLine="851"/>
        <w:contextualSpacing/>
        <w:jc w:val="center"/>
        <w:rPr>
          <w:rFonts w:ascii="Times New Roman" w:hAnsi="Times New Roman" w:cs="Times New Roman"/>
          <w:b/>
          <w:sz w:val="22"/>
          <w:szCs w:val="40"/>
        </w:rPr>
      </w:pPr>
      <w:r>
        <w:rPr>
          <w:rFonts w:ascii="Times New Roman" w:hAnsi="Times New Roman" w:cs="Times New Roman"/>
          <w:b/>
          <w:sz w:val="32"/>
          <w:szCs w:val="40"/>
        </w:rPr>
        <w:t>Обоснование</w:t>
      </w:r>
      <w:r>
        <w:rPr>
          <w:rFonts w:ascii="Times New Roman" w:hAnsi="Times New Roman" w:cs="Times New Roman"/>
          <w:b/>
          <w:sz w:val="36"/>
          <w:szCs w:val="40"/>
        </w:rPr>
        <w:br w:type="textWrapping"/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Границы существующих земельных участков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eastAsia="Times New Roman" w:cs="Times New Roman"/>
          <w:spacing w:val="0"/>
          <w:kern w:val="0"/>
          <w:sz w:val="28"/>
          <w:szCs w:val="28"/>
          <w:shd w:val="clear" w:color="auto" w:fill="FFFFFF"/>
          <w:lang w:val="ru" w:eastAsia="ar" w:bidi="ar"/>
        </w:rPr>
      </w:pPr>
      <w:r>
        <w:rPr>
          <w:rFonts w:hint="default" w:ascii="Times New Roman" w:hAnsi="Times New Roman" w:eastAsia="Times New Roman" w:cs="Times New Roman"/>
          <w:spacing w:val="0"/>
          <w:kern w:val="0"/>
          <w:sz w:val="28"/>
          <w:szCs w:val="28"/>
          <w:shd w:val="clear" w:color="auto" w:fill="FFFFFF"/>
          <w:lang w:val="ru" w:eastAsia="ar" w:bidi="ar"/>
        </w:rPr>
        <w:t>Проектируемая территория находится в северной части х. Гавердовского, в восточной и северо-восточной частях кадастрового квартала 01:08:0201059.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 рассматриваемой территории размещены следующие земельные участки: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01:08:0201059:195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строительства двухэтажного лечебно-диагностического центра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01:08:0201059:137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01:08:0201059:136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01:08:0201059:135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01:08:0201059:140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01:08:0201059:138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01:08:0201059:139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01:08:0201059:142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01:08:0201059:144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01:08:0201059:141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01:08:0201059:145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01:08:0201059:143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01:08:0201059:146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01:08:0201059:150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01:08:0201059:153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01:08:0201059:151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01:08:0201059:152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01:08:0201059:155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01:08:0201059:154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01:08:0201059:399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Для индивидуального жилищного строительства</w:t>
      </w:r>
    </w:p>
    <w:p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Границы зон с особыми условиями использования территории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Проектируемая территория относится к категории земель населенных пунктов.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данной территории имеются градостроительные ограничения, в виде зон с особыми условиями использования территории, санитарно-защитных зон.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чертеже ГП-4 указаны все охранные зоны от линии электропередач, от сетей </w:t>
      </w:r>
      <w:r>
        <w:rPr>
          <w:rFonts w:ascii="Times New Roman" w:hAnsi="Times New Roman" w:cs="Times New Roman"/>
          <w:sz w:val="28"/>
          <w:szCs w:val="28"/>
          <w:lang w:val="ru-RU"/>
        </w:rPr>
        <w:t>связи</w:t>
      </w:r>
      <w:r>
        <w:rPr>
          <w:rFonts w:ascii="Times New Roman" w:hAnsi="Times New Roman" w:cs="Times New Roman"/>
          <w:sz w:val="28"/>
          <w:szCs w:val="28"/>
        </w:rPr>
        <w:t>, газопровода.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Местоположение существующих объектов капитального строительства.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проекта </w:t>
      </w:r>
      <w:r>
        <w:rPr>
          <w:rFonts w:ascii="Times New Roman" w:hAnsi="Times New Roman" w:cs="Times New Roman"/>
          <w:sz w:val="28"/>
          <w:szCs w:val="28"/>
          <w:lang w:val="ru-RU"/>
        </w:rPr>
        <w:t>планировки</w:t>
      </w:r>
      <w:r>
        <w:rPr>
          <w:rFonts w:ascii="Times New Roman" w:hAnsi="Times New Roman" w:cs="Times New Roman"/>
          <w:sz w:val="28"/>
          <w:szCs w:val="28"/>
        </w:rPr>
        <w:t xml:space="preserve"> размещены следующие объекты капитального строительства: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01:08:0201059:416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Здание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 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01:08:0201059:426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01:08:0201059:249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01:08:0201059:425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01:08:0201059:263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01:08:0201059:445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01:08:0201059:390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 xml:space="preserve">01:08:0201059:415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Здание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01:08:0201059:268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Объект незавершенного строительства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01:08:0201059:414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01:08:0201059:444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  <w:t>01:08:0201059:421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– Жилой дом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 w:eastAsia="zh-CN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Границы особо охраняемых природных территорий</w:t>
      </w:r>
    </w:p>
    <w:p>
      <w:pPr>
        <w:tabs>
          <w:tab w:val="left" w:pos="760"/>
        </w:tabs>
        <w:suppressAutoHyphens/>
        <w:spacing w:after="0" w:line="240" w:lineRule="auto"/>
        <w:ind w:right="126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Согласно Генеральному плану </w:t>
      </w:r>
      <w:r>
        <w:rPr>
          <w:rFonts w:ascii="Times New Roman" w:hAnsi="Times New Roman" w:cs="Times New Roman"/>
          <w:sz w:val="28"/>
          <w:szCs w:val="28"/>
        </w:rPr>
        <w:t xml:space="preserve">МО «Город Майкоп» 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на данной территории отсутствуют особо охраняемые территории.</w:t>
      </w:r>
    </w:p>
    <w:p>
      <w:pPr>
        <w:tabs>
          <w:tab w:val="left" w:pos="760"/>
        </w:tabs>
        <w:suppressAutoHyphens/>
        <w:spacing w:after="0" w:line="240" w:lineRule="auto"/>
        <w:ind w:right="126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Территория проектирования </w:t>
      </w: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>частично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расположена в границах второго пояса зоны санитарной охраны Гавердовского артводозабора (в соответствии со сведениями Генерального плана муниципального образования «Город Майкоп», утвержденного Решением Совета народных депутатов муниципального образования «Город Майкоп» от 30.12.2010 № 310-рс).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границ территорий объектов культурного наследия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Генеральному плану МО «Город Майкоп» на территории отсутствуют объекты культурного наследия.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36 Федерального закона "Об объектах культурного наследия (памятниках истории и культуры) народов Российской Федерации" от 25.06.2002 № 73-ФЗ: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обнаружения в ходе проведения изыскательских, проектных, земляных, строительных, мелиоративных, хозяйственных работ, указанных в статье 30 настоящего Федерального закона работ по использованию лесов и иных работ объекта, обладающего признаками объекта культурного наследия, в том числе объекта археологического наследия, заказчик указанных работ, технический заказчик (застройщик) объекта капитального строительства,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 орган охраны объектов культурного наследия, которым получено такое заявление, организует работу по определению историко-культурной ценности такого объекта в порядке, установленном законами или иными нормативными правовыми актами субъектов Российской Федерации, на территории которых находится обнаруженный объект культурного наследия.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обнаружения объекта археологического наследия уведомление о выявленном объекте археологического наследия, содержащее информацию, предусмотренную пунктом 11 статьи 45.1 настоящего Федерального закона, а также сведения о предусмотренном пунктом 5 статьи 5.1 настоящего Федерального закона особом режиме использования земельного участка, в границах которого располагается выявленный объект археологического наследия, направляются региональным органом охраны объектов культурного наследия заказчику указанных работ, техническому заказчику (застройщику) объекта капитального строительства, лицу, проводящему указанные работы.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лица обязаны соблюдать предусмотренный пунктом 5 статьи 5.1 настоящего Федерального закона особый режим использования земельного участка, в границах которого располагается выявленный объект археологического наследия.</w:t>
      </w:r>
    </w:p>
    <w:p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>
      <w:headerReference r:id="rId5" w:type="default"/>
      <w:footerReference r:id="rId6" w:type="default"/>
      <w:pgSz w:w="11906" w:h="16838"/>
      <w:pgMar w:top="851" w:right="850" w:bottom="1134" w:left="1701" w:header="708" w:footer="142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W w:w="10452" w:type="dxa"/>
      <w:tblInd w:w="-562" w:type="dxa"/>
      <w:tblBorders>
        <w:top w:val="single" w:color="auto" w:sz="8" w:space="0"/>
        <w:left w:val="none" w:color="auto" w:sz="0" w:space="0"/>
        <w:bottom w:val="none" w:color="auto" w:sz="0" w:space="0"/>
        <w:right w:val="none" w:color="auto" w:sz="0" w:space="0"/>
        <w:insideH w:val="single" w:color="auto" w:sz="2" w:space="0"/>
        <w:insideV w:val="single" w:color="auto" w:sz="8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568"/>
      <w:gridCol w:w="568"/>
      <w:gridCol w:w="568"/>
      <w:gridCol w:w="568"/>
      <w:gridCol w:w="853"/>
      <w:gridCol w:w="568"/>
      <w:gridCol w:w="6191"/>
      <w:gridCol w:w="568"/>
    </w:tblGrid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</w:tblPrEx>
      <w:trPr>
        <w:cantSplit/>
        <w:trHeight w:val="285" w:hRule="atLeast"/>
      </w:trPr>
      <w:tc>
        <w:tcPr>
          <w:tcW w:w="568" w:type="dxa"/>
          <w:tcBorders>
            <w:top w:val="single" w:color="auto" w:sz="6" w:space="0"/>
            <w:bottom w:val="single" w:color="auto" w:sz="6" w:space="0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single" w:color="auto" w:sz="6" w:space="0"/>
            <w:left w:val="nil"/>
            <w:bottom w:val="single" w:color="auto" w:sz="6" w:space="0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restart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6"/>
            <w:tabs>
              <w:tab w:val="left" w:pos="1384"/>
            </w:tabs>
            <w:jc w:val="center"/>
            <w:rPr>
              <w:rFonts w:ascii="Times New Roman" w:hAnsi="Times New Roman" w:cs="Times New Roman"/>
              <w:sz w:val="20"/>
              <w:szCs w:val="20"/>
              <w:lang w:val="en-US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</w:tcBorders>
          <w:vAlign w:val="center"/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99" w:hRule="atLeast"/>
      </w:trPr>
      <w:tc>
        <w:tcPr>
          <w:tcW w:w="568" w:type="dxa"/>
          <w:tcBorders>
            <w:top w:val="nil"/>
            <w:bottom w:val="nil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single" w:color="auto" w:sz="6" w:space="0"/>
            <w:bottom w:val="single" w:color="auto" w:sz="6" w:space="0"/>
            <w:right w:val="nil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restart"/>
          <w:tcBorders>
            <w:top w:val="nil"/>
            <w:left w:val="nil"/>
            <w:bottom w:val="nil"/>
          </w:tcBorders>
          <w:vAlign w:val="center"/>
        </w:tcPr>
        <w:p>
          <w:pPr>
            <w:pStyle w:val="6"/>
            <w:ind w:left="39" w:hanging="39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2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57" w:hRule="atLeast"/>
      </w:trPr>
      <w:tc>
        <w:tcPr>
          <w:tcW w:w="568" w:type="dxa"/>
          <w:tcBorders>
            <w:top w:val="single" w:color="auto" w:sz="6" w:space="0"/>
            <w:bottom w:val="nil"/>
            <w:right w:val="nil"/>
          </w:tcBorders>
          <w:vAlign w:val="center"/>
        </w:tcPr>
        <w:p>
          <w:pPr>
            <w:pStyle w:val="6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Изм</w:t>
          </w:r>
        </w:p>
      </w:tc>
      <w:tc>
        <w:tcPr>
          <w:tcW w:w="568" w:type="dxa"/>
          <w:tcBorders>
            <w:top w:val="nil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6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Кол</w:t>
          </w:r>
        </w:p>
      </w:tc>
      <w:tc>
        <w:tcPr>
          <w:tcW w:w="568" w:type="dxa"/>
          <w:tcBorders>
            <w:top w:val="single" w:color="auto" w:sz="6" w:space="0"/>
            <w:left w:val="nil"/>
            <w:bottom w:val="nil"/>
            <w:right w:val="single" w:color="auto" w:sz="6" w:space="0"/>
          </w:tcBorders>
          <w:vAlign w:val="center"/>
        </w:tcPr>
        <w:p>
          <w:pPr>
            <w:pStyle w:val="6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6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№док</w:t>
          </w:r>
        </w:p>
      </w:tc>
      <w:tc>
        <w:tcPr>
          <w:tcW w:w="853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6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Подпись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6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Дата</w:t>
          </w: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continue"/>
          <w:tcBorders>
            <w:top w:val="single" w:color="auto" w:sz="8" w:space="0"/>
            <w:left w:val="nil"/>
            <w:bottom w:val="nil"/>
          </w:tcBorders>
        </w:tcPr>
        <w:p>
          <w:pPr>
            <w:pStyle w:val="6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-191770</wp:posOffset>
              </wp:positionV>
              <wp:extent cx="6649085" cy="10162540"/>
              <wp:effectExtent l="0" t="0" r="18415" b="1016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-15.1pt;height:800.2pt;width:523.55pt;mso-position-horizontal:center;mso-position-horizontal-relative:margin;mso-wrap-style:none;z-index:-251657216;v-text-anchor:middle;mso-width-relative:page;mso-height-relative:page;" filled="f" stroked="t" coordsize="21600,21600" o:gfxdata="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bnJktkA&#10;AAAKAQAADwAAAAAAAAABACAAAAAiAAAAZHJzL2Rvd25yZXYueG1sUEsBAhQAFAAAAAgAh07iQCUp&#10;oR9XAgAAdAQAAA4AAAAAAAAAAQAgAAAAKAEAAGRycy9lMm9Eb2MueG1sUEsFBgAAAAAGAAYAWQEA&#10;APEFAAAAAA==&#10;">
              <v:fill on="f" focussize="0,0"/>
              <v:stroke weight="2.01259842519685pt" color="#000000" miterlimit="8" joinstyle="miter" endcap="square"/>
              <v:imagedata o:title=""/>
              <o:lock v:ext="edit" aspectratio="f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242"/>
    <w:rsid w:val="00031E82"/>
    <w:rsid w:val="00082E1A"/>
    <w:rsid w:val="000C1D9C"/>
    <w:rsid w:val="000D25D2"/>
    <w:rsid w:val="00103D5D"/>
    <w:rsid w:val="001157A6"/>
    <w:rsid w:val="00141C0E"/>
    <w:rsid w:val="00144E2F"/>
    <w:rsid w:val="00181465"/>
    <w:rsid w:val="001A0015"/>
    <w:rsid w:val="001A02D0"/>
    <w:rsid w:val="001E25D9"/>
    <w:rsid w:val="00251664"/>
    <w:rsid w:val="002A3466"/>
    <w:rsid w:val="002C6B54"/>
    <w:rsid w:val="002E7C34"/>
    <w:rsid w:val="003328E9"/>
    <w:rsid w:val="00347D50"/>
    <w:rsid w:val="00360A37"/>
    <w:rsid w:val="003A655D"/>
    <w:rsid w:val="003C7522"/>
    <w:rsid w:val="003E624E"/>
    <w:rsid w:val="003F1B23"/>
    <w:rsid w:val="00415888"/>
    <w:rsid w:val="00416055"/>
    <w:rsid w:val="00432687"/>
    <w:rsid w:val="00437F69"/>
    <w:rsid w:val="00443E1E"/>
    <w:rsid w:val="004501F8"/>
    <w:rsid w:val="004835F6"/>
    <w:rsid w:val="00491F3C"/>
    <w:rsid w:val="00496697"/>
    <w:rsid w:val="00497BC8"/>
    <w:rsid w:val="004C2C7C"/>
    <w:rsid w:val="004E790A"/>
    <w:rsid w:val="004F66E3"/>
    <w:rsid w:val="00507347"/>
    <w:rsid w:val="00541A71"/>
    <w:rsid w:val="00550EB6"/>
    <w:rsid w:val="005A1BF6"/>
    <w:rsid w:val="005C00E3"/>
    <w:rsid w:val="005C24CC"/>
    <w:rsid w:val="005D228E"/>
    <w:rsid w:val="005D52D3"/>
    <w:rsid w:val="005F3C00"/>
    <w:rsid w:val="00633086"/>
    <w:rsid w:val="006618AD"/>
    <w:rsid w:val="0069182E"/>
    <w:rsid w:val="006A21B3"/>
    <w:rsid w:val="006B01CD"/>
    <w:rsid w:val="006B5E13"/>
    <w:rsid w:val="006D583D"/>
    <w:rsid w:val="006E412C"/>
    <w:rsid w:val="006E56EF"/>
    <w:rsid w:val="0070426C"/>
    <w:rsid w:val="00725A35"/>
    <w:rsid w:val="007723B3"/>
    <w:rsid w:val="00777F0E"/>
    <w:rsid w:val="00785C95"/>
    <w:rsid w:val="007D01A6"/>
    <w:rsid w:val="0081185F"/>
    <w:rsid w:val="008318F7"/>
    <w:rsid w:val="008326F1"/>
    <w:rsid w:val="00841FAE"/>
    <w:rsid w:val="00870788"/>
    <w:rsid w:val="008857EC"/>
    <w:rsid w:val="00890CBC"/>
    <w:rsid w:val="008C582C"/>
    <w:rsid w:val="008D1E45"/>
    <w:rsid w:val="008E0911"/>
    <w:rsid w:val="009132A1"/>
    <w:rsid w:val="00972568"/>
    <w:rsid w:val="00974A9B"/>
    <w:rsid w:val="00981E08"/>
    <w:rsid w:val="009B1D8F"/>
    <w:rsid w:val="009D5278"/>
    <w:rsid w:val="00A05BF1"/>
    <w:rsid w:val="00A53F17"/>
    <w:rsid w:val="00AD7ACE"/>
    <w:rsid w:val="00AE555A"/>
    <w:rsid w:val="00B82E0C"/>
    <w:rsid w:val="00BE1430"/>
    <w:rsid w:val="00BF396C"/>
    <w:rsid w:val="00C90BC1"/>
    <w:rsid w:val="00CD6827"/>
    <w:rsid w:val="00CE6557"/>
    <w:rsid w:val="00CF044B"/>
    <w:rsid w:val="00D526F0"/>
    <w:rsid w:val="00D55B81"/>
    <w:rsid w:val="00DC7DCD"/>
    <w:rsid w:val="00E23D99"/>
    <w:rsid w:val="00E56449"/>
    <w:rsid w:val="00E707FE"/>
    <w:rsid w:val="00E82EC9"/>
    <w:rsid w:val="00E90A91"/>
    <w:rsid w:val="00E93447"/>
    <w:rsid w:val="00EC39E9"/>
    <w:rsid w:val="00F236FF"/>
    <w:rsid w:val="00F305D8"/>
    <w:rsid w:val="00F35988"/>
    <w:rsid w:val="00F6051A"/>
    <w:rsid w:val="00F63DDF"/>
    <w:rsid w:val="00F86E05"/>
    <w:rsid w:val="00F91073"/>
    <w:rsid w:val="078864D5"/>
    <w:rsid w:val="081327E6"/>
    <w:rsid w:val="091B3C7F"/>
    <w:rsid w:val="0C2403AE"/>
    <w:rsid w:val="27D65F63"/>
    <w:rsid w:val="28D15A07"/>
    <w:rsid w:val="2C1D4384"/>
    <w:rsid w:val="33FD307B"/>
    <w:rsid w:val="3A85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rmal (Web)"/>
    <w:basedOn w:val="1"/>
    <w:qFormat/>
    <w:uiPriority w:val="0"/>
    <w:pPr>
      <w:spacing w:before="100" w:after="100"/>
    </w:pPr>
    <w:rPr>
      <w:rFonts w:ascii="Arial Unicode MS" w:hAnsi="Arial Unicode MS" w:eastAsia="Arial Unicode MS" w:cs="Arial Unicode MS"/>
      <w:sz w:val="24"/>
      <w:szCs w:val="24"/>
    </w:rPr>
  </w:style>
  <w:style w:type="table" w:styleId="8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2"/>
    <w:link w:val="5"/>
    <w:qFormat/>
    <w:uiPriority w:val="99"/>
  </w:style>
  <w:style w:type="character" w:customStyle="1" w:styleId="11">
    <w:name w:val="Нижний колонтитул Знак"/>
    <w:basedOn w:val="2"/>
    <w:link w:val="6"/>
    <w:qFormat/>
    <w:uiPriority w:val="99"/>
  </w:style>
  <w:style w:type="paragraph" w:customStyle="1" w:styleId="12">
    <w:name w:val="Standard"/>
    <w:qFormat/>
    <w:uiPriority w:val="0"/>
    <w:pPr>
      <w:widowControl w:val="0"/>
      <w:suppressAutoHyphens/>
      <w:spacing w:after="0" w:line="240" w:lineRule="auto"/>
      <w:textAlignment w:val="baseline"/>
    </w:pPr>
    <w:rPr>
      <w:rFonts w:ascii="Arial" w:hAnsi="Arial" w:eastAsia="Lucida Sans Unicode" w:cs="Mangal"/>
      <w:kern w:val="1"/>
      <w:sz w:val="21"/>
      <w:szCs w:val="24"/>
      <w:lang w:val="ru-RU" w:eastAsia="hi-IN" w:bidi="hi-IN"/>
    </w:rPr>
  </w:style>
  <w:style w:type="character" w:customStyle="1" w:styleId="13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58A689-DDFB-4BEF-9E09-B73D7E77AA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1669</Words>
  <Characters>9517</Characters>
  <Lines>79</Lines>
  <Paragraphs>22</Paragraphs>
  <TotalTime>0</TotalTime>
  <ScaleCrop>false</ScaleCrop>
  <LinksUpToDate>false</LinksUpToDate>
  <CharactersWithSpaces>11164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2019-02-18T09:03:00Z</dcterms:created>
  <dc:creator>Админ</dc:creator>
  <cp:lastModifiedBy>User</cp:lastModifiedBy>
  <cp:lastPrinted>2019-11-25T07:17:00Z</cp:lastPrinted>
  <dcterms:modified xsi:type="dcterms:W3CDTF">2022-03-16T09:15:17Z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338535CF5D9C47ADBA20B155FBFD623E</vt:lpwstr>
  </property>
</Properties>
</file>